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4" w:type="pct"/>
        <w:jc w:val="center"/>
        <w:tblCellSpacing w:w="0" w:type="dxa"/>
        <w:tblCellMar>
          <w:left w:w="200" w:type="dxa"/>
          <w:right w:w="200" w:type="dxa"/>
        </w:tblCellMar>
        <w:tblLook w:val="0000"/>
      </w:tblPr>
      <w:tblGrid>
        <w:gridCol w:w="4838"/>
      </w:tblGrid>
      <w:tr w:rsidR="00EC50D9" w:rsidRPr="00920050" w:rsidTr="00E84EA2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</w:tcPr>
          <w:p w:rsidR="00E63499" w:rsidRPr="00920050" w:rsidRDefault="00EC50D9" w:rsidP="00920050">
            <w:pPr>
              <w:jc w:val="center"/>
              <w:rPr>
                <w:rFonts w:ascii="PT Astra Serif" w:hAnsi="PT Astra Serif"/>
                <w:b/>
                <w:color w:val="333333"/>
              </w:rPr>
            </w:pPr>
            <w:r w:rsidRPr="00920050">
              <w:rPr>
                <w:rFonts w:ascii="PT Astra Serif" w:hAnsi="PT Astra Serif"/>
                <w:b/>
                <w:color w:val="333333"/>
              </w:rPr>
              <w:t>Виды семейного устройства детей</w:t>
            </w:r>
          </w:p>
          <w:p w:rsidR="00EC50D9" w:rsidRPr="00920050" w:rsidRDefault="00EC50D9" w:rsidP="00920050">
            <w:pPr>
              <w:jc w:val="center"/>
              <w:rPr>
                <w:rFonts w:ascii="PT Astra Serif" w:hAnsi="PT Astra Serif"/>
                <w:b/>
                <w:color w:val="333333"/>
              </w:rPr>
            </w:pPr>
            <w:r w:rsidRPr="00920050">
              <w:rPr>
                <w:rFonts w:ascii="PT Astra Serif" w:hAnsi="PT Astra Serif"/>
                <w:b/>
                <w:color w:val="333333"/>
              </w:rPr>
              <w:t xml:space="preserve"> и их отличия</w:t>
            </w:r>
            <w:r w:rsidR="00E63499" w:rsidRPr="00920050">
              <w:rPr>
                <w:rFonts w:ascii="PT Astra Serif" w:hAnsi="PT Astra Serif"/>
                <w:b/>
                <w:color w:val="333333"/>
              </w:rPr>
              <w:t>.</w:t>
            </w:r>
          </w:p>
        </w:tc>
      </w:tr>
      <w:tr w:rsidR="00EC50D9" w:rsidRPr="00920050" w:rsidTr="00E84EA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84EA2" w:rsidRPr="00920050" w:rsidRDefault="00E6349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  <w:sz w:val="20"/>
                <w:szCs w:val="20"/>
              </w:rPr>
              <w:t xml:space="preserve">     </w:t>
            </w:r>
            <w:r w:rsidRPr="00920050">
              <w:rPr>
                <w:rFonts w:ascii="PT Astra Serif" w:hAnsi="PT Astra Serif"/>
                <w:color w:val="333333"/>
              </w:rPr>
              <w:t>В России большое количество</w:t>
            </w:r>
            <w:r w:rsidR="00EC50D9" w:rsidRPr="00920050">
              <w:rPr>
                <w:rFonts w:ascii="PT Astra Serif" w:hAnsi="PT Astra Serif"/>
                <w:color w:val="333333"/>
              </w:rPr>
              <w:t xml:space="preserve"> детей проживают в сиротских заведениях, лишенные заботы родных и близких. Большинство их потом не могут найти себя в жизни, создать семью, стать полноценными членами общества. Единственный шанс для оставленного близкими ребенка не потеряться в сложном взрослом мире - найти семью.</w:t>
            </w:r>
            <w:r w:rsidR="00EC50D9" w:rsidRPr="00920050">
              <w:rPr>
                <w:rFonts w:ascii="PT Astra Serif" w:hAnsi="PT Astra Serif"/>
                <w:color w:val="333333"/>
              </w:rPr>
              <w:br/>
              <w:t xml:space="preserve">Федеральным законодательством установлены 3 основные формы семейного устройства детей – </w:t>
            </w:r>
            <w:r w:rsidR="00EC50D9" w:rsidRPr="00920050">
              <w:rPr>
                <w:rStyle w:val="a4"/>
                <w:rFonts w:ascii="PT Astra Serif" w:hAnsi="PT Astra Serif"/>
                <w:color w:val="333333"/>
              </w:rPr>
              <w:t>усыновление</w:t>
            </w:r>
            <w:r w:rsidR="00EC50D9" w:rsidRPr="00920050">
              <w:rPr>
                <w:rFonts w:ascii="PT Astra Serif" w:hAnsi="PT Astra Serif"/>
                <w:color w:val="333333"/>
              </w:rPr>
              <w:t xml:space="preserve">, </w:t>
            </w:r>
            <w:r w:rsidR="00EC50D9" w:rsidRPr="00920050">
              <w:rPr>
                <w:rStyle w:val="a4"/>
                <w:rFonts w:ascii="PT Astra Serif" w:hAnsi="PT Astra Serif"/>
                <w:color w:val="333333"/>
              </w:rPr>
              <w:t>опека</w:t>
            </w:r>
            <w:r w:rsidR="00EC50D9" w:rsidRPr="00920050">
              <w:rPr>
                <w:rFonts w:ascii="PT Astra Serif" w:hAnsi="PT Astra Serif"/>
                <w:color w:val="333333"/>
              </w:rPr>
              <w:t xml:space="preserve"> и </w:t>
            </w:r>
            <w:r w:rsidR="00EC50D9" w:rsidRPr="00920050">
              <w:rPr>
                <w:rStyle w:val="a4"/>
                <w:rFonts w:ascii="PT Astra Serif" w:hAnsi="PT Astra Serif"/>
                <w:color w:val="333333"/>
              </w:rPr>
              <w:t>приемная семья</w:t>
            </w:r>
            <w:r w:rsidR="00EC50D9" w:rsidRPr="00920050">
              <w:rPr>
                <w:rFonts w:ascii="PT Astra Serif" w:hAnsi="PT Astra Serif"/>
                <w:color w:val="333333"/>
              </w:rPr>
              <w:t xml:space="preserve">. </w:t>
            </w:r>
          </w:p>
          <w:p w:rsidR="00E84EA2" w:rsidRPr="00920050" w:rsidRDefault="00E84EA2" w:rsidP="00920050">
            <w:pPr>
              <w:jc w:val="both"/>
              <w:rPr>
                <w:rFonts w:ascii="PT Astra Serif" w:hAnsi="PT Astra Serif"/>
                <w:color w:val="333333"/>
                <w:sz w:val="20"/>
                <w:szCs w:val="20"/>
              </w:rPr>
            </w:pPr>
          </w:p>
          <w:p w:rsidR="00E63499" w:rsidRPr="00920050" w:rsidRDefault="00E84EA2" w:rsidP="00920050">
            <w:pPr>
              <w:ind w:left="378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920050">
              <w:rPr>
                <w:rFonts w:ascii="PT Astra Serif" w:hAnsi="PT Astra Serif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324100" cy="3619500"/>
                  <wp:effectExtent l="0" t="0" r="0" b="0"/>
                  <wp:docPr id="3" name="Рисунок 3" descr="C:\Users\User\Desktop\метод.лит\буклеты, памятки\рисунки\1384961072_ipyhqn0reegbgn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етод.лит\буклеты, памятки\рисунки\1384961072_ipyhqn0reegbgn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50D9" w:rsidRPr="00920050">
              <w:rPr>
                <w:rFonts w:ascii="PT Astra Serif" w:hAnsi="PT Astra Serif"/>
                <w:color w:val="333333"/>
                <w:sz w:val="20"/>
                <w:szCs w:val="20"/>
              </w:rPr>
              <w:br/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b/>
                <w:i/>
              </w:rPr>
              <w:t>Усыновление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– является приоритетной формой семейного устройства детей-сирот и детей, </w:t>
            </w:r>
            <w:r w:rsidRPr="00920050">
              <w:rPr>
                <w:rFonts w:ascii="PT Astra Serif" w:hAnsi="PT Astra Serif"/>
                <w:color w:val="333333"/>
              </w:rPr>
              <w:lastRenderedPageBreak/>
              <w:t>оставшихся без попечения родителей, при которой ребенок приобретает все права и обязанности родного (неимущественные и имущественные, в том числе жилищные права).</w:t>
            </w:r>
          </w:p>
          <w:p w:rsid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Style w:val="a4"/>
                <w:rFonts w:ascii="PT Astra Serif" w:hAnsi="PT Astra Serif"/>
                <w:color w:val="333333"/>
              </w:rPr>
              <w:t>Преимущества усыновления: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Усыновление позволяет ребенку чувствовать себя полноценным членом семьи;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Возможность присвоить ребенку фамилию усыновителей, поменять имя, дату и место рождения;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Законом закрепляются родственные отношения и право наследования;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Выплачивается единовременное пособие при усыновлении. </w:t>
            </w:r>
            <w:r w:rsidRPr="00920050">
              <w:rPr>
                <w:rFonts w:ascii="PT Astra Serif" w:hAnsi="PT Astra Serif"/>
                <w:b/>
                <w:bCs/>
                <w:color w:val="333333"/>
              </w:rPr>
              <w:br/>
            </w:r>
            <w:r w:rsidRPr="00920050">
              <w:rPr>
                <w:rStyle w:val="a4"/>
                <w:rFonts w:ascii="PT Astra Serif" w:hAnsi="PT Astra Serif"/>
                <w:color w:val="333333"/>
              </w:rPr>
              <w:t>Недостатки: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предъявляются жесткие требования к кандидатам в усыновители по материальному положению, жилищно-бытовым условиям, здоровью и др.;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Государство не оказывает помощи после усыновления ребенка;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Не каждый ребенок имеет социальный статус для усыновления;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Усыновление устанавливается в судебном порядке, поэтому оформляется более длительно. </w:t>
            </w:r>
          </w:p>
          <w:p w:rsidR="00EC50D9" w:rsidRPr="00920050" w:rsidRDefault="00EC50D9" w:rsidP="00920050">
            <w:pPr>
              <w:pStyle w:val="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2"/>
            <w:bookmarkEnd w:id="0"/>
            <w:r w:rsidRPr="00920050">
              <w:rPr>
                <w:rFonts w:ascii="PT Astra Serif" w:hAnsi="PT Astra Serif" w:cs="Times New Roman"/>
                <w:sz w:val="24"/>
                <w:szCs w:val="24"/>
              </w:rPr>
              <w:t>Опека (попечительство)</w:t>
            </w:r>
          </w:p>
          <w:p w:rsidR="00A6569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>- 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 до 14 лет, попечительство – над детьми в возрасте от</w:t>
            </w:r>
            <w:r w:rsidR="00A65690">
              <w:rPr>
                <w:rFonts w:ascii="PT Astra Serif" w:hAnsi="PT Astra Serif"/>
                <w:color w:val="333333"/>
              </w:rPr>
              <w:t xml:space="preserve"> </w:t>
            </w:r>
            <w:r w:rsidRPr="00920050">
              <w:rPr>
                <w:rFonts w:ascii="PT Astra Serif" w:hAnsi="PT Astra Serif"/>
                <w:color w:val="333333"/>
              </w:rPr>
              <w:t>14</w:t>
            </w:r>
            <w:r w:rsidR="00A65690">
              <w:rPr>
                <w:rFonts w:ascii="PT Astra Serif" w:hAnsi="PT Astra Serif"/>
                <w:color w:val="333333"/>
              </w:rPr>
              <w:t xml:space="preserve"> </w:t>
            </w:r>
            <w:r w:rsidRPr="00920050">
              <w:rPr>
                <w:rFonts w:ascii="PT Astra Serif" w:hAnsi="PT Astra Serif"/>
                <w:color w:val="333333"/>
              </w:rPr>
              <w:t>до</w:t>
            </w:r>
            <w:r w:rsidR="00A65690">
              <w:rPr>
                <w:rFonts w:ascii="PT Astra Serif" w:hAnsi="PT Astra Serif"/>
                <w:color w:val="333333"/>
              </w:rPr>
              <w:t xml:space="preserve"> </w:t>
            </w:r>
            <w:r w:rsidRPr="00920050">
              <w:rPr>
                <w:rFonts w:ascii="PT Astra Serif" w:hAnsi="PT Astra Serif"/>
                <w:color w:val="333333"/>
              </w:rPr>
              <w:t>18</w:t>
            </w:r>
            <w:r w:rsidR="00A65690">
              <w:rPr>
                <w:rFonts w:ascii="PT Astra Serif" w:hAnsi="PT Astra Serif"/>
                <w:color w:val="333333"/>
              </w:rPr>
              <w:t xml:space="preserve"> </w:t>
            </w:r>
            <w:r w:rsidRPr="00920050">
              <w:rPr>
                <w:rFonts w:ascii="PT Astra Serif" w:hAnsi="PT Astra Serif"/>
                <w:color w:val="333333"/>
              </w:rPr>
              <w:t>лет.</w:t>
            </w:r>
            <w:r w:rsidR="00A65690">
              <w:rPr>
                <w:rFonts w:ascii="PT Astra Serif" w:hAnsi="PT Astra Serif"/>
                <w:color w:val="333333"/>
              </w:rPr>
              <w:t xml:space="preserve">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Style w:val="a4"/>
                <w:rFonts w:ascii="PT Astra Serif" w:hAnsi="PT Astra Serif"/>
                <w:color w:val="333333"/>
              </w:rPr>
              <w:t>Преимущества опеки (попечительства)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ежемесячно выплачиваются средства на содержания подопечного ребенка;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за ребенком сохраняется право на </w:t>
            </w:r>
            <w:r w:rsidRPr="00920050">
              <w:rPr>
                <w:rFonts w:ascii="PT Astra Serif" w:hAnsi="PT Astra Serif"/>
                <w:color w:val="333333"/>
              </w:rPr>
              <w:lastRenderedPageBreak/>
              <w:t xml:space="preserve">алименты, пенсию и другие социальные выплаты и компенсации;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бесплатный проезд на </w:t>
            </w:r>
            <w:proofErr w:type="gramStart"/>
            <w:r w:rsidRPr="00920050">
              <w:rPr>
                <w:rFonts w:ascii="PT Astra Serif" w:hAnsi="PT Astra Serif"/>
                <w:color w:val="333333"/>
              </w:rPr>
              <w:t>городском</w:t>
            </w:r>
            <w:proofErr w:type="gramEnd"/>
            <w:r w:rsidRPr="00920050">
              <w:rPr>
                <w:rFonts w:ascii="PT Astra Serif" w:hAnsi="PT Astra Serif"/>
                <w:color w:val="333333"/>
              </w:rPr>
              <w:t xml:space="preserve">, пригородном и внутрирайонном транспорт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сохранение права на закрепленное жилое помещение или гарантия его предоставления;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органы опеки и попечительства оказывают содействие в организации обучения, отдыха и лечения ребенка. </w:t>
            </w:r>
            <w:r w:rsidRPr="00920050">
              <w:rPr>
                <w:rStyle w:val="a4"/>
                <w:rFonts w:ascii="PT Astra Serif" w:hAnsi="PT Astra Serif"/>
                <w:color w:val="333333"/>
              </w:rPr>
              <w:t>Недостатки: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ребенок принимается в опекунскую семью временно на правах воспитуемого и ощущает свою неполную принадлежность к семье опекуна;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нет тайны передачи ребенка под опеку, поэтому возможны контакты с кровными родственниками;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невозможно поменять ребенку фамилию, имя, место и дату рождения. </w:t>
            </w:r>
            <w:bookmarkStart w:id="1" w:name="3"/>
            <w:bookmarkEnd w:id="1"/>
          </w:p>
          <w:p w:rsidR="00EC50D9" w:rsidRPr="00920050" w:rsidRDefault="00EC50D9" w:rsidP="00920050">
            <w:pPr>
              <w:pStyle w:val="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sz w:val="24"/>
                <w:szCs w:val="24"/>
              </w:rPr>
              <w:t>Приемная семья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- образуется на основании договора, который заключается между гражданами, желающими принять ребенка в семью и органом опеки и попечительства по месту нахождения ребенка. В договоре указывается </w:t>
            </w:r>
            <w:proofErr w:type="gramStart"/>
            <w:r w:rsidRPr="00920050">
              <w:rPr>
                <w:rFonts w:ascii="PT Astra Serif" w:hAnsi="PT Astra Serif"/>
                <w:color w:val="333333"/>
              </w:rPr>
              <w:t>размер оплаты труда</w:t>
            </w:r>
            <w:proofErr w:type="gramEnd"/>
            <w:r w:rsidRPr="00920050">
              <w:rPr>
                <w:rFonts w:ascii="PT Astra Serif" w:hAnsi="PT Astra Serif"/>
                <w:color w:val="333333"/>
              </w:rPr>
              <w:t xml:space="preserve">  приемных родителей, размер денежных средств на содержание ребенка, определяется срок, на который ребенок передается в семью, а также ука</w:t>
            </w:r>
            <w:r w:rsidR="00E63499" w:rsidRPr="00920050">
              <w:rPr>
                <w:rFonts w:ascii="PT Astra Serif" w:hAnsi="PT Astra Serif"/>
                <w:color w:val="333333"/>
              </w:rPr>
              <w:t xml:space="preserve">зывается организация контроля.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Style w:val="a4"/>
                <w:rFonts w:ascii="PT Astra Serif" w:hAnsi="PT Astra Serif"/>
                <w:color w:val="333333"/>
              </w:rPr>
              <w:t>Преимущества приемной семьи: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на ребенка выплачивается ежемесячное пособие;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предоставляются льготы, органы опеки оказывают содействие в организации обучения, отдыха и лечения ребенка;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приемному родителю платится зарплата и засчитывается трудовой стаж;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сохраняется право на закрепленное </w:t>
            </w:r>
            <w:r w:rsidRPr="00920050">
              <w:rPr>
                <w:rFonts w:ascii="PT Astra Serif" w:hAnsi="PT Astra Serif"/>
                <w:color w:val="333333"/>
              </w:rPr>
              <w:lastRenderedPageBreak/>
              <w:t xml:space="preserve">жилое помещение или гарантируется его предоставление;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менее жесткие требования к кандидатам в приемные родители.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Style w:val="a4"/>
                <w:rFonts w:ascii="PT Astra Serif" w:hAnsi="PT Astra Serif"/>
                <w:color w:val="333333"/>
              </w:rPr>
              <w:t>Недостатки: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невозможно поменять ребенку фамилию, имя, место и дату рождения;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возможны контакты с кровными родственниками;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постоянный контроль и отчетность перед органами опеки за расходование денежных средств;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ребенок принимается в приемную семью до исполнения ему 18 лет. </w:t>
            </w:r>
            <w:bookmarkStart w:id="2" w:name="4"/>
            <w:bookmarkEnd w:id="2"/>
          </w:p>
          <w:p w:rsidR="00EC50D9" w:rsidRPr="00920050" w:rsidRDefault="00EC50D9" w:rsidP="00920050">
            <w:pPr>
              <w:pStyle w:val="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sz w:val="24"/>
                <w:szCs w:val="24"/>
              </w:rPr>
              <w:t>Патронат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>- форма воспитания детей в профессионально замещающей семье на условиях трехстороннего договора между органом опеки и попечительства, учреждением для детей-сирот и детей, оставшихся без попечения родителе</w:t>
            </w:r>
            <w:r w:rsidR="00E63499" w:rsidRPr="00920050">
              <w:rPr>
                <w:rFonts w:ascii="PT Astra Serif" w:hAnsi="PT Astra Serif"/>
                <w:color w:val="333333"/>
              </w:rPr>
              <w:t xml:space="preserve">й, и патронатным воспитателем.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Style w:val="a4"/>
                <w:rFonts w:ascii="PT Astra Serif" w:hAnsi="PT Astra Serif"/>
                <w:color w:val="333333"/>
              </w:rPr>
              <w:t>Преимущества патронатного воспитания: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для детей, не имеющих социального статуса, это единственная возможная форма семейного устройства;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патронатному воспитателю выплачивается денежное вознаграждение и засчитывается трудовой стаж. </w:t>
            </w:r>
            <w:r w:rsidRPr="00920050">
              <w:rPr>
                <w:rFonts w:ascii="PT Astra Serif" w:hAnsi="PT Astra Serif"/>
                <w:b/>
                <w:bCs/>
                <w:color w:val="333333"/>
              </w:rPr>
              <w:br/>
            </w:r>
            <w:r w:rsidRPr="00920050">
              <w:rPr>
                <w:rStyle w:val="a4"/>
                <w:rFonts w:ascii="PT Astra Serif" w:hAnsi="PT Astra Serif"/>
                <w:color w:val="333333"/>
              </w:rPr>
              <w:t>Недостатки: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  <w:color w:val="333333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срок действия договора не более 6 месяцев; </w:t>
            </w:r>
          </w:p>
          <w:p w:rsidR="00EC50D9" w:rsidRPr="00920050" w:rsidRDefault="00EC50D9" w:rsidP="00920050">
            <w:pPr>
              <w:jc w:val="both"/>
              <w:rPr>
                <w:rFonts w:ascii="PT Astra Serif" w:hAnsi="PT Astra Serif"/>
              </w:rPr>
            </w:pPr>
            <w:r w:rsidRPr="00920050">
              <w:rPr>
                <w:rFonts w:ascii="PT Astra Serif" w:hAnsi="PT Astra Serif"/>
                <w:color w:val="333333"/>
              </w:rPr>
              <w:t xml:space="preserve">  работа по планам, устанавливаемым учреждением по патронату, постоянный контроль и отчетность за воспитание, и расходование выплачиваемых на содержание ребенка денежных средств. </w:t>
            </w:r>
            <w:bookmarkStart w:id="3" w:name="5"/>
            <w:bookmarkEnd w:id="3"/>
          </w:p>
          <w:p w:rsidR="00E84EA2" w:rsidRPr="00920050" w:rsidRDefault="00E84EA2" w:rsidP="00920050">
            <w:pPr>
              <w:pStyle w:val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B2B64" w:rsidRPr="00920050" w:rsidRDefault="00BB2B64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</w:p>
          <w:p w:rsidR="00BB2B64" w:rsidRPr="00920050" w:rsidRDefault="00BB2B64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</w:p>
          <w:p w:rsidR="00BB2B64" w:rsidRPr="00920050" w:rsidRDefault="00BB2B64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</w:p>
          <w:p w:rsidR="00BB2B64" w:rsidRPr="00920050" w:rsidRDefault="00D65B6A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>В</w:t>
            </w:r>
            <w:r w:rsidR="00F77E56"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>оспитание ребенка в замещающей семье</w:t>
            </w:r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 содержит намного больше возможностей для его развити</w:t>
            </w:r>
            <w:r w:rsidR="00BB2B64"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я, </w:t>
            </w:r>
          </w:p>
          <w:p w:rsidR="00BB2B64" w:rsidRPr="00920050" w:rsidRDefault="00BB2B64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чем воспитание </w:t>
            </w:r>
          </w:p>
          <w:p w:rsidR="00D65B6A" w:rsidRPr="00920050" w:rsidRDefault="00BB2B64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>в интернате</w:t>
            </w:r>
            <w:r w:rsidR="00D65B6A"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 или другом </w:t>
            </w:r>
          </w:p>
          <w:p w:rsidR="00D65B6A" w:rsidRPr="00920050" w:rsidRDefault="00D65B6A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сиротском </w:t>
            </w:r>
            <w:proofErr w:type="gramStart"/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>учреждении</w:t>
            </w:r>
            <w:proofErr w:type="gramEnd"/>
            <w:r w:rsidRPr="00920050">
              <w:rPr>
                <w:rFonts w:ascii="PT Astra Serif" w:hAnsi="PT Astra Serif" w:cs="Times New Roman"/>
                <w:b w:val="0"/>
                <w:i/>
                <w:iCs/>
                <w:color w:val="4F81BD" w:themeColor="accent1"/>
                <w:sz w:val="24"/>
                <w:szCs w:val="24"/>
              </w:rPr>
              <w:t>.</w:t>
            </w:r>
          </w:p>
          <w:p w:rsidR="00BB2B64" w:rsidRPr="00920050" w:rsidRDefault="00F77E56" w:rsidP="00920050">
            <w:pPr>
              <w:pStyle w:val="3"/>
              <w:jc w:val="center"/>
              <w:rPr>
                <w:rFonts w:ascii="PT Astra Serif" w:hAnsi="PT Astra Serif" w:cs="Times New Roman"/>
                <w:b w:val="0"/>
                <w:i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b w:val="0"/>
                <w:i/>
                <w:color w:val="4F81BD" w:themeColor="accent1"/>
                <w:sz w:val="24"/>
                <w:szCs w:val="24"/>
              </w:rPr>
              <w:t xml:space="preserve">Только в близких отношениях с членами семьи ребенок сможет восстановить утерянные им когда-то чувства привязанности и любви, преодолеть состояние одиночества и беспомощности, научиться строить отношения и овладеть теми умениями и социальными навыками, которые помогут ему стать эффективным членом общества. </w:t>
            </w:r>
          </w:p>
          <w:p w:rsidR="00F77E56" w:rsidRDefault="00F77E56" w:rsidP="00920050">
            <w:pPr>
              <w:pStyle w:val="3"/>
              <w:jc w:val="center"/>
              <w:rPr>
                <w:rFonts w:ascii="PT Astra Serif" w:hAnsi="PT Astra Serif" w:cs="Times New Roman"/>
                <w:i/>
                <w:color w:val="4F81BD" w:themeColor="accent1"/>
                <w:sz w:val="24"/>
                <w:szCs w:val="24"/>
              </w:rPr>
            </w:pPr>
            <w:r w:rsidRPr="00920050">
              <w:rPr>
                <w:rFonts w:ascii="PT Astra Serif" w:hAnsi="PT Astra Serif" w:cs="Times New Roman"/>
                <w:i/>
                <w:color w:val="4F81BD" w:themeColor="accent1"/>
                <w:sz w:val="24"/>
                <w:szCs w:val="24"/>
              </w:rPr>
              <w:t>Замещающая семья способна дать ребенку</w:t>
            </w:r>
            <w:r w:rsidR="00920050">
              <w:rPr>
                <w:rFonts w:ascii="PT Astra Serif" w:hAnsi="PT Astra Serif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920050">
              <w:rPr>
                <w:rFonts w:ascii="PT Astra Serif" w:hAnsi="PT Astra Serif" w:cs="Times New Roman"/>
                <w:i/>
                <w:color w:val="4F81BD" w:themeColor="accent1"/>
                <w:sz w:val="24"/>
                <w:szCs w:val="24"/>
              </w:rPr>
              <w:t>«путевку в жизнь».</w:t>
            </w:r>
          </w:p>
          <w:p w:rsidR="00645143" w:rsidRPr="00920050" w:rsidRDefault="00645143" w:rsidP="00920050">
            <w:pPr>
              <w:pStyle w:val="3"/>
              <w:jc w:val="center"/>
              <w:rPr>
                <w:rFonts w:ascii="PT Astra Serif" w:hAnsi="PT Astra Serif" w:cs="Times New Roman"/>
                <w:i/>
                <w:color w:val="4F81BD" w:themeColor="accent1"/>
                <w:sz w:val="24"/>
                <w:szCs w:val="24"/>
              </w:rPr>
            </w:pPr>
          </w:p>
          <w:p w:rsidR="00645143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  <w:r w:rsidRPr="00645143"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  <w:t xml:space="preserve">Более подробную информацию </w:t>
            </w:r>
          </w:p>
          <w:p w:rsidR="00645143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  <w:r w:rsidRPr="00645143"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  <w:t>Вы можете получить по адресу:</w:t>
            </w:r>
          </w:p>
          <w:p w:rsidR="00645143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</w:p>
          <w:p w:rsidR="00645143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  <w:r w:rsidRPr="00645143"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  <w:t>- р.п. Лысые Горы,</w:t>
            </w:r>
          </w:p>
          <w:p w:rsidR="00645143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  <w:r w:rsidRPr="00645143"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  <w:t>ул. Железнодорожная, д. 31,</w:t>
            </w:r>
          </w:p>
          <w:p w:rsidR="00E84EA2" w:rsidRPr="00645143" w:rsidRDefault="00645143" w:rsidP="00645143">
            <w:pPr>
              <w:pStyle w:val="3"/>
              <w:jc w:val="center"/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7365D" w:themeColor="text2" w:themeShade="BF"/>
                <w:sz w:val="20"/>
                <w:szCs w:val="20"/>
              </w:rPr>
              <w:t>тел.: 8 (84552) 2-12-12</w:t>
            </w:r>
          </w:p>
          <w:p w:rsidR="00BB2B64" w:rsidRPr="00920050" w:rsidRDefault="00645143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0" cy="1562100"/>
                  <wp:effectExtent l="19050" t="0" r="0" b="0"/>
                  <wp:docPr id="7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B64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645143" w:rsidRPr="00645143" w:rsidRDefault="00645143" w:rsidP="00920050">
            <w:pPr>
              <w:jc w:val="center"/>
              <w:rPr>
                <w:rFonts w:ascii="PT Astra Serif" w:hAnsi="PT Astra Serif"/>
                <w:b/>
                <w:i/>
                <w:color w:val="244061" w:themeColor="accent1" w:themeShade="80"/>
              </w:rPr>
            </w:pPr>
            <w:r w:rsidRPr="00645143">
              <w:rPr>
                <w:rFonts w:ascii="PT Astra Serif" w:hAnsi="PT Astra Serif"/>
                <w:b/>
                <w:i/>
                <w:color w:val="244061" w:themeColor="accent1" w:themeShade="80"/>
              </w:rPr>
              <w:t>ГАУ СО КЦСОН Лысогорского района</w:t>
            </w: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BB2B64" w:rsidRPr="00920050" w:rsidRDefault="00BB2B64" w:rsidP="00920050">
            <w:pPr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</w:p>
          <w:p w:rsidR="00EC50D9" w:rsidRPr="00920050" w:rsidRDefault="00EC50D9" w:rsidP="00920050">
            <w:pPr>
              <w:pStyle w:val="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C50D9" w:rsidRPr="00920050" w:rsidTr="00E84EA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C50D9" w:rsidRPr="00920050" w:rsidRDefault="00EC50D9" w:rsidP="00EC50D9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333333"/>
                <w:sz w:val="20"/>
                <w:szCs w:val="20"/>
              </w:rPr>
            </w:pPr>
          </w:p>
        </w:tc>
      </w:tr>
    </w:tbl>
    <w:p w:rsidR="00E84EA2" w:rsidRPr="00920050" w:rsidRDefault="00920050" w:rsidP="00E84EA2">
      <w:pPr>
        <w:jc w:val="center"/>
        <w:rPr>
          <w:rFonts w:ascii="PT Astra Serif" w:hAnsi="PT Astra Serif"/>
          <w:b/>
        </w:rPr>
      </w:pPr>
      <w:r w:rsidRPr="00920050">
        <w:rPr>
          <w:rFonts w:ascii="PT Astra Serif" w:hAnsi="PT Astra Serif"/>
          <w:b/>
        </w:rPr>
        <w:t>МИНИСТЕРСТВО ТРУДА И СОЦИАЛЬНОЙ ЗАЩИТЫ САРАТОВСКОЙ ОБЛАСТИ</w:t>
      </w:r>
    </w:p>
    <w:p w:rsidR="00920050" w:rsidRPr="00920050" w:rsidRDefault="00920050" w:rsidP="00E84EA2">
      <w:pPr>
        <w:jc w:val="center"/>
        <w:rPr>
          <w:rFonts w:ascii="PT Astra Serif" w:hAnsi="PT Astra Serif"/>
          <w:b/>
        </w:rPr>
      </w:pPr>
      <w:r w:rsidRPr="00920050">
        <w:rPr>
          <w:rFonts w:ascii="PT Astra Serif" w:hAnsi="PT Astra Serif"/>
          <w:b/>
        </w:rPr>
        <w:t xml:space="preserve">Государственное автономное учреждение Саратовской области </w:t>
      </w:r>
    </w:p>
    <w:p w:rsidR="00920050" w:rsidRDefault="00920050" w:rsidP="00E84EA2">
      <w:pPr>
        <w:jc w:val="center"/>
        <w:rPr>
          <w:rFonts w:ascii="PT Astra Serif" w:hAnsi="PT Astra Serif"/>
          <w:b/>
        </w:rPr>
      </w:pPr>
      <w:r w:rsidRPr="00920050">
        <w:rPr>
          <w:rFonts w:ascii="PT Astra Serif" w:hAnsi="PT Astra Serif"/>
          <w:b/>
        </w:rPr>
        <w:t xml:space="preserve">«Комплексный центр социального обслуживания населения </w:t>
      </w:r>
    </w:p>
    <w:p w:rsidR="00920050" w:rsidRPr="00920050" w:rsidRDefault="00920050" w:rsidP="00E84EA2">
      <w:pPr>
        <w:jc w:val="center"/>
        <w:rPr>
          <w:rFonts w:ascii="PT Astra Serif" w:hAnsi="PT Astra Serif"/>
          <w:b/>
        </w:rPr>
      </w:pPr>
      <w:r w:rsidRPr="00920050">
        <w:rPr>
          <w:rFonts w:ascii="PT Astra Serif" w:hAnsi="PT Astra Serif"/>
          <w:b/>
        </w:rPr>
        <w:t xml:space="preserve">Лысогорского района» </w:t>
      </w:r>
    </w:p>
    <w:p w:rsidR="00920050" w:rsidRPr="00920050" w:rsidRDefault="00920050" w:rsidP="00E84EA2">
      <w:pPr>
        <w:jc w:val="center"/>
        <w:rPr>
          <w:rFonts w:ascii="PT Astra Serif" w:hAnsi="PT Astra Serif"/>
          <w:sz w:val="20"/>
          <w:szCs w:val="20"/>
        </w:rPr>
      </w:pPr>
    </w:p>
    <w:p w:rsidR="00E84EA2" w:rsidRPr="00920050" w:rsidRDefault="002B62C2" w:rsidP="00E84EA2">
      <w:pPr>
        <w:spacing w:line="360" w:lineRule="auto"/>
        <w:ind w:right="226"/>
        <w:jc w:val="center"/>
        <w:rPr>
          <w:rFonts w:ascii="PT Astra Serif" w:hAnsi="PT Astra Serif"/>
          <w:sz w:val="28"/>
        </w:rPr>
      </w:pPr>
      <w:r w:rsidRPr="002B62C2">
        <w:rPr>
          <w:rFonts w:ascii="PT Astra Serif" w:hAnsi="PT Astra Serif"/>
          <w:b/>
          <w:color w:val="FF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64.5pt" adj=",10800" fillcolor="#369" stroked="f">
            <v:fill rotate="t"/>
            <v:shadow on="t" color="#b2b2b2" opacity="52429f" offset="3pt"/>
            <v:textpath style="font-family:&quot;Times New Roman&quot;;font-size:10pt;font-weight:bold;font-style:italic;v-text-kern:t" trim="t" fitpath="t" string="Семейные формы &#10;устройства детей-сирот &#10;и детей ОБПР,  их сходства и отличия."/>
          </v:shape>
        </w:pict>
      </w:r>
    </w:p>
    <w:p w:rsidR="00E84EA2" w:rsidRPr="00920050" w:rsidRDefault="00D757A3" w:rsidP="00D757A3">
      <w:pPr>
        <w:spacing w:line="360" w:lineRule="auto"/>
        <w:ind w:right="-200"/>
        <w:jc w:val="center"/>
        <w:rPr>
          <w:rFonts w:ascii="PT Astra Serif" w:hAnsi="PT Astra Serif"/>
          <w:sz w:val="28"/>
        </w:rPr>
      </w:pPr>
      <w:r w:rsidRPr="00920050">
        <w:rPr>
          <w:rFonts w:ascii="PT Astra Serif" w:hAnsi="PT Astra Serif"/>
          <w:noProof/>
          <w:sz w:val="28"/>
        </w:rPr>
        <w:drawing>
          <wp:inline distT="0" distB="0" distL="0" distR="0">
            <wp:extent cx="2895600" cy="2562225"/>
            <wp:effectExtent l="0" t="0" r="0" b="9525"/>
            <wp:docPr id="2" name="Рисунок 2" descr="G:\рисунки\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исунки\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AB" w:rsidRPr="00920050" w:rsidRDefault="009B13AB" w:rsidP="009B13AB">
      <w:pPr>
        <w:jc w:val="center"/>
        <w:rPr>
          <w:rFonts w:ascii="PT Astra Serif" w:hAnsi="PT Astra Serif"/>
          <w:color w:val="3366FF"/>
        </w:rPr>
      </w:pPr>
      <w:proofErr w:type="gramStart"/>
      <w:r w:rsidRPr="00920050">
        <w:rPr>
          <w:rFonts w:ascii="PT Astra Serif" w:hAnsi="PT Astra Serif"/>
          <w:color w:val="3366FF"/>
        </w:rPr>
        <w:t>(памятка для кандидатов</w:t>
      </w:r>
      <w:proofErr w:type="gramEnd"/>
    </w:p>
    <w:p w:rsidR="00E84EA2" w:rsidRPr="00920050" w:rsidRDefault="009B13AB" w:rsidP="009B13AB">
      <w:pPr>
        <w:jc w:val="center"/>
        <w:rPr>
          <w:rFonts w:ascii="PT Astra Serif" w:hAnsi="PT Astra Serif"/>
          <w:color w:val="3366FF"/>
        </w:rPr>
      </w:pPr>
      <w:r w:rsidRPr="00920050">
        <w:rPr>
          <w:rFonts w:ascii="PT Astra Serif" w:hAnsi="PT Astra Serif"/>
          <w:color w:val="3366FF"/>
        </w:rPr>
        <w:t xml:space="preserve"> в замещающие родители</w:t>
      </w:r>
      <w:r w:rsidR="00E84EA2" w:rsidRPr="00920050">
        <w:rPr>
          <w:rFonts w:ascii="PT Astra Serif" w:hAnsi="PT Astra Serif"/>
          <w:color w:val="3366FF"/>
        </w:rPr>
        <w:t>)</w:t>
      </w:r>
    </w:p>
    <w:p w:rsidR="00E84EA2" w:rsidRDefault="00E84EA2" w:rsidP="00E84EA2">
      <w:pPr>
        <w:jc w:val="center"/>
        <w:rPr>
          <w:rFonts w:ascii="PT Astra Serif" w:hAnsi="PT Astra Serif"/>
          <w:i/>
        </w:rPr>
      </w:pPr>
    </w:p>
    <w:p w:rsidR="00645143" w:rsidRDefault="00645143" w:rsidP="00E84EA2">
      <w:pPr>
        <w:jc w:val="center"/>
        <w:rPr>
          <w:rFonts w:ascii="PT Astra Serif" w:hAnsi="PT Astra Serif"/>
          <w:i/>
        </w:rPr>
      </w:pPr>
    </w:p>
    <w:p w:rsidR="00645143" w:rsidRPr="00645143" w:rsidRDefault="00645143" w:rsidP="00E84EA2">
      <w:pPr>
        <w:jc w:val="center"/>
        <w:rPr>
          <w:rFonts w:ascii="PT Astra Serif" w:hAnsi="PT Astra Serif"/>
          <w:b/>
          <w:i/>
          <w:color w:val="244061" w:themeColor="accent1" w:themeShade="80"/>
        </w:rPr>
      </w:pPr>
      <w:r w:rsidRPr="00645143">
        <w:rPr>
          <w:rFonts w:ascii="PT Astra Serif" w:hAnsi="PT Astra Serif"/>
          <w:b/>
          <w:i/>
          <w:color w:val="244061" w:themeColor="accent1" w:themeShade="80"/>
        </w:rPr>
        <w:t>р.п. Лысые Горы</w:t>
      </w:r>
    </w:p>
    <w:p w:rsidR="00645143" w:rsidRPr="00645143" w:rsidRDefault="00645143" w:rsidP="00E84EA2">
      <w:pPr>
        <w:jc w:val="center"/>
        <w:rPr>
          <w:rFonts w:ascii="PT Astra Serif" w:hAnsi="PT Astra Serif"/>
          <w:b/>
          <w:i/>
          <w:color w:val="244061" w:themeColor="accent1" w:themeShade="80"/>
        </w:rPr>
        <w:sectPr w:rsidR="00645143" w:rsidRPr="00645143" w:rsidSect="00D757A3">
          <w:pgSz w:w="16838" w:h="11906" w:orient="landscape"/>
          <w:pgMar w:top="284" w:right="395" w:bottom="284" w:left="567" w:header="709" w:footer="709" w:gutter="0"/>
          <w:cols w:num="3" w:space="708"/>
          <w:docGrid w:linePitch="360"/>
        </w:sectPr>
      </w:pPr>
      <w:r w:rsidRPr="00645143">
        <w:rPr>
          <w:rFonts w:ascii="PT Astra Serif" w:hAnsi="PT Astra Serif"/>
          <w:b/>
          <w:i/>
          <w:color w:val="244061" w:themeColor="accent1" w:themeShade="80"/>
        </w:rPr>
        <w:t>202</w:t>
      </w:r>
      <w:r w:rsidR="00313490">
        <w:rPr>
          <w:rFonts w:ascii="PT Astra Serif" w:hAnsi="PT Astra Serif"/>
          <w:b/>
          <w:i/>
          <w:color w:val="244061" w:themeColor="accent1" w:themeShade="80"/>
        </w:rPr>
        <w:t>4</w:t>
      </w:r>
      <w:r w:rsidRPr="00645143">
        <w:rPr>
          <w:rFonts w:ascii="PT Astra Serif" w:hAnsi="PT Astra Serif"/>
          <w:b/>
          <w:i/>
          <w:color w:val="244061" w:themeColor="accent1" w:themeShade="80"/>
        </w:rPr>
        <w:t xml:space="preserve"> год</w:t>
      </w:r>
    </w:p>
    <w:p w:rsidR="003866CB" w:rsidRPr="00920050" w:rsidRDefault="003866CB" w:rsidP="00EC50D9">
      <w:pPr>
        <w:rPr>
          <w:rFonts w:ascii="PT Astra Serif" w:hAnsi="PT Astra Serif"/>
          <w:sz w:val="20"/>
          <w:szCs w:val="20"/>
        </w:rPr>
      </w:pPr>
    </w:p>
    <w:sectPr w:rsidR="003866CB" w:rsidRPr="00920050" w:rsidSect="00EC50D9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0D9"/>
    <w:rsid w:val="0020517D"/>
    <w:rsid w:val="002B62C2"/>
    <w:rsid w:val="00313490"/>
    <w:rsid w:val="003866CB"/>
    <w:rsid w:val="00645143"/>
    <w:rsid w:val="00677BC3"/>
    <w:rsid w:val="007D554C"/>
    <w:rsid w:val="00920050"/>
    <w:rsid w:val="009B13AB"/>
    <w:rsid w:val="00A65690"/>
    <w:rsid w:val="00BB2B64"/>
    <w:rsid w:val="00C37E06"/>
    <w:rsid w:val="00CC5110"/>
    <w:rsid w:val="00D65B6A"/>
    <w:rsid w:val="00D757A3"/>
    <w:rsid w:val="00E63499"/>
    <w:rsid w:val="00E84EA2"/>
    <w:rsid w:val="00EC50D9"/>
    <w:rsid w:val="00F7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C50D9"/>
    <w:pPr>
      <w:outlineLvl w:val="2"/>
    </w:pPr>
    <w:rPr>
      <w:rFonts w:ascii="Arial" w:hAnsi="Arial" w:cs="Arial"/>
      <w:b/>
      <w:bCs/>
      <w:color w:val="66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0D9"/>
    <w:rPr>
      <w:rFonts w:ascii="Arial" w:eastAsia="Times New Roman" w:hAnsi="Arial" w:cs="Arial"/>
      <w:b/>
      <w:bCs/>
      <w:color w:val="663300"/>
      <w:sz w:val="28"/>
      <w:szCs w:val="28"/>
      <w:lang w:eastAsia="ru-RU"/>
    </w:rPr>
  </w:style>
  <w:style w:type="character" w:styleId="a3">
    <w:name w:val="Hyperlink"/>
    <w:rsid w:val="00EC50D9"/>
    <w:rPr>
      <w:color w:val="008000"/>
      <w:u w:val="single"/>
    </w:rPr>
  </w:style>
  <w:style w:type="character" w:styleId="a4">
    <w:name w:val="Strong"/>
    <w:qFormat/>
    <w:rsid w:val="00EC50D9"/>
    <w:rPr>
      <w:b/>
      <w:bCs/>
    </w:rPr>
  </w:style>
  <w:style w:type="character" w:styleId="a5">
    <w:name w:val="Emphasis"/>
    <w:qFormat/>
    <w:rsid w:val="00EC50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E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65B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C50D9"/>
    <w:pPr>
      <w:outlineLvl w:val="2"/>
    </w:pPr>
    <w:rPr>
      <w:rFonts w:ascii="Arial" w:hAnsi="Arial" w:cs="Arial"/>
      <w:b/>
      <w:bCs/>
      <w:color w:val="66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0D9"/>
    <w:rPr>
      <w:rFonts w:ascii="Arial" w:eastAsia="Times New Roman" w:hAnsi="Arial" w:cs="Arial"/>
      <w:b/>
      <w:bCs/>
      <w:color w:val="663300"/>
      <w:sz w:val="28"/>
      <w:szCs w:val="28"/>
      <w:lang w:eastAsia="ru-RU"/>
    </w:rPr>
  </w:style>
  <w:style w:type="character" w:styleId="a3">
    <w:name w:val="Hyperlink"/>
    <w:rsid w:val="00EC50D9"/>
    <w:rPr>
      <w:color w:val="008000"/>
      <w:u w:val="single"/>
    </w:rPr>
  </w:style>
  <w:style w:type="character" w:styleId="a4">
    <w:name w:val="Strong"/>
    <w:qFormat/>
    <w:rsid w:val="00EC50D9"/>
    <w:rPr>
      <w:b/>
      <w:bCs/>
    </w:rPr>
  </w:style>
  <w:style w:type="character" w:styleId="a5">
    <w:name w:val="Emphasis"/>
    <w:qFormat/>
    <w:rsid w:val="00EC50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E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65B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CAF7-01F1-4179-8775-CE86EC0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Klochkova_KA</cp:lastModifiedBy>
  <cp:revision>9</cp:revision>
  <cp:lastPrinted>2022-11-28T11:36:00Z</cp:lastPrinted>
  <dcterms:created xsi:type="dcterms:W3CDTF">2017-04-10T09:35:00Z</dcterms:created>
  <dcterms:modified xsi:type="dcterms:W3CDTF">2024-02-15T06:52:00Z</dcterms:modified>
</cp:coreProperties>
</file>